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0A087F" w:rsidP="003A238C">
      <w:pPr>
        <w:jc w:val="center"/>
        <w:rPr>
          <w:b/>
          <w:sz w:val="28"/>
        </w:rPr>
      </w:pPr>
      <w:r>
        <w:rPr>
          <w:b/>
          <w:sz w:val="28"/>
        </w:rPr>
        <w:t xml:space="preserve">Język </w:t>
      </w:r>
      <w:r w:rsidR="0031405D">
        <w:rPr>
          <w:b/>
          <w:sz w:val="28"/>
        </w:rPr>
        <w:t>angielski specjalistyczny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665689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665689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665689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0A087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>1</w:t>
            </w:r>
            <w:r w:rsidR="0031405D">
              <w:rPr>
                <w:sz w:val="24"/>
              </w:rPr>
              <w:t>,2</w:t>
            </w:r>
            <w:r w:rsidRPr="00751413">
              <w:rPr>
                <w:sz w:val="24"/>
              </w:rPr>
              <w:t xml:space="preserve"> </w:t>
            </w:r>
            <w:r w:rsidR="000A087F">
              <w:rPr>
                <w:sz w:val="24"/>
              </w:rPr>
              <w:t xml:space="preserve"> 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744942" w:rsidP="00FF0197">
            <w:pPr>
              <w:rPr>
                <w:sz w:val="24"/>
              </w:rPr>
            </w:pPr>
            <w:r w:rsidRPr="00744942">
              <w:rPr>
                <w:sz w:val="20"/>
                <w:szCs w:val="20"/>
              </w:rPr>
              <w:t xml:space="preserve">K –treści kierunkowe /P –treści podstawowe / </w:t>
            </w:r>
            <w:r w:rsidRPr="00744942">
              <w:rPr>
                <w:sz w:val="20"/>
                <w:szCs w:val="20"/>
                <w:u w:val="single"/>
              </w:rPr>
              <w:t>H-treści humanistyczne lub społeczne</w:t>
            </w:r>
            <w:r w:rsidRPr="00744942">
              <w:rPr>
                <w:sz w:val="20"/>
                <w:szCs w:val="20"/>
              </w:rPr>
              <w:t>/ 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474" w:type="dxa"/>
            <w:gridSpan w:val="10"/>
          </w:tcPr>
          <w:p w:rsidR="001E764E" w:rsidRDefault="001E764E" w:rsidP="00D73648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D73648">
              <w:rPr>
                <w:sz w:val="24"/>
              </w:rPr>
              <w:t>Egzamin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31405D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31405D">
              <w:rPr>
                <w:b/>
                <w:sz w:val="24"/>
              </w:rPr>
              <w:t>3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745CF1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31405D">
              <w:rPr>
                <w:sz w:val="24"/>
              </w:rPr>
              <w:t xml:space="preserve"> </w:t>
            </w:r>
            <w:r w:rsidR="00745CF1">
              <w:rPr>
                <w:szCs w:val="20"/>
              </w:rPr>
              <w:t xml:space="preserve"> </w:t>
            </w:r>
            <w:bookmarkStart w:id="0" w:name="_GoBack"/>
            <w:bookmarkEnd w:id="0"/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745CF1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31405D">
              <w:rPr>
                <w:sz w:val="24"/>
              </w:rPr>
              <w:t xml:space="preserve"> </w:t>
            </w:r>
            <w:r w:rsidR="00745CF1">
              <w:rPr>
                <w:szCs w:val="20"/>
              </w:rPr>
              <w:t xml:space="preserve"> </w:t>
            </w:r>
            <w:r w:rsidR="0031405D" w:rsidRPr="0031405D">
              <w:rPr>
                <w:szCs w:val="20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D33145" w:rsidRDefault="001E764E" w:rsidP="00D33145">
            <w:pPr>
              <w:ind w:left="1"/>
              <w:rPr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D33145" w:rsidRPr="00D33145">
              <w:rPr>
                <w:szCs w:val="20"/>
              </w:rPr>
              <w:t>Przed przystąpieniem do realizacji przedmiotu student powinien posiadać wiedzę, umiejętności i kompetencje społeczne z zakresu Języka angielskiego na poziomie studiów I stopnia lub szkoły średniej;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1E764E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D33145" w:rsidRPr="00D33145">
              <w:rPr>
                <w:szCs w:val="20"/>
              </w:rPr>
              <w:t xml:space="preserve">Nabycie w języku angielskim przez słuchaczy sprawności komunikacyjnej pozwalającej na porozumienie się w mowie i w piśmie w podstawowych sytuacjach związanych z życiem codziennym, podróżami, a także życiem zawodowym oraz pogłębianie sprawności językowych (czytania, pisania, mówienia, </w:t>
            </w:r>
            <w:proofErr w:type="gramStart"/>
            <w:r w:rsidR="00D33145" w:rsidRPr="00D33145">
              <w:rPr>
                <w:szCs w:val="20"/>
              </w:rPr>
              <w:t>słuchania)  w</w:t>
            </w:r>
            <w:proofErr w:type="gramEnd"/>
            <w:r w:rsidR="00D33145" w:rsidRPr="00D33145">
              <w:rPr>
                <w:szCs w:val="20"/>
              </w:rPr>
              <w:t xml:space="preserve"> zakresie terminologii specjalistycznej.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0A087F" w:rsidRPr="000A659B" w:rsidTr="004B6F68">
        <w:trPr>
          <w:trHeight w:val="566"/>
        </w:trPr>
        <w:tc>
          <w:tcPr>
            <w:tcW w:w="4730" w:type="dxa"/>
            <w:gridSpan w:val="5"/>
          </w:tcPr>
          <w:p w:rsidR="000A087F" w:rsidRPr="00F2125A" w:rsidRDefault="00D33145" w:rsidP="00E5197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zakres</w:t>
            </w:r>
            <w:proofErr w:type="gramEnd"/>
            <w:r>
              <w:rPr>
                <w:sz w:val="20"/>
                <w:szCs w:val="20"/>
              </w:rPr>
              <w:t xml:space="preserve"> słownictwa fachowego w celu korzystania z publikacji w języku angielskim.</w:t>
            </w:r>
          </w:p>
        </w:tc>
        <w:tc>
          <w:tcPr>
            <w:tcW w:w="1352" w:type="dxa"/>
            <w:gridSpan w:val="2"/>
          </w:tcPr>
          <w:p w:rsidR="000A087F" w:rsidRPr="00730125" w:rsidRDefault="000A087F" w:rsidP="003D6925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3D6925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S_W</w:t>
            </w:r>
            <w:r w:rsidR="00D33145"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1115" w:type="dxa"/>
            <w:gridSpan w:val="3"/>
          </w:tcPr>
          <w:p w:rsidR="000A087F" w:rsidRPr="00A261A4" w:rsidRDefault="000A087F" w:rsidP="00E5197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21</w:t>
            </w:r>
          </w:p>
          <w:p w:rsidR="000A087F" w:rsidRPr="000A659B" w:rsidRDefault="000A087F" w:rsidP="00E5197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0A087F" w:rsidRDefault="000A087F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0A087F" w:rsidRDefault="00D73648" w:rsidP="00E5197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kolokwium</w:t>
            </w:r>
            <w:proofErr w:type="gramEnd"/>
          </w:p>
          <w:p w:rsidR="000A087F" w:rsidRPr="000A659B" w:rsidRDefault="000A087F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4B6F68" w:rsidRPr="000A659B" w:rsidTr="004B6F68">
        <w:trPr>
          <w:trHeight w:val="1503"/>
        </w:trPr>
        <w:tc>
          <w:tcPr>
            <w:tcW w:w="4730" w:type="dxa"/>
            <w:gridSpan w:val="5"/>
          </w:tcPr>
          <w:p w:rsidR="004B6F68" w:rsidRPr="00D73648" w:rsidRDefault="00D33145" w:rsidP="00D73648">
            <w:pPr>
              <w:pStyle w:val="Standard"/>
              <w:snapToGrid w:val="0"/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en-US"/>
              </w:rPr>
            </w:pPr>
            <w:proofErr w:type="gramStart"/>
            <w:r w:rsidRPr="00E37C36"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en-US"/>
              </w:rPr>
              <w:t>słucha</w:t>
            </w:r>
            <w:r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en-US"/>
              </w:rPr>
              <w:t>ć</w:t>
            </w:r>
            <w:proofErr w:type="gramEnd"/>
            <w:r w:rsidRPr="00E37C36"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en-US"/>
              </w:rPr>
              <w:t xml:space="preserve"> dłuższych wypowiedzi, wywiadów, wykładów oraz dość złożonych dyskusji związanymi z zawodem kosmetologa i swobodnego wypowiadania się na dowolne tematy, w tym szczególnie fachowe (rozmowa z klientem) oraz wygłaszania prezentacji</w:t>
            </w:r>
            <w:r w:rsidR="00D73648"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en-US"/>
              </w:rPr>
              <w:t xml:space="preserve">; </w:t>
            </w:r>
            <w:r w:rsidRPr="00E37C36"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en-US"/>
              </w:rPr>
              <w:t>wypowiada</w:t>
            </w:r>
            <w:r w:rsidR="00D73648"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en-US"/>
              </w:rPr>
              <w:t>ć</w:t>
            </w:r>
            <w:r w:rsidRPr="00E37C36"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en-US"/>
              </w:rPr>
              <w:t xml:space="preserve"> się pisemn</w:t>
            </w:r>
            <w:r w:rsidR="00D73648"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en-US"/>
              </w:rPr>
              <w:t>ie</w:t>
            </w:r>
            <w:r w:rsidRPr="00E37C36"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en-US"/>
              </w:rPr>
              <w:t xml:space="preserve"> (CV, list motywacyjny); czyta</w:t>
            </w:r>
            <w:r w:rsidR="00D73648"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en-US"/>
              </w:rPr>
              <w:t>ć</w:t>
            </w:r>
            <w:r w:rsidRPr="00E37C36"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en-US"/>
              </w:rPr>
              <w:t xml:space="preserve"> literatur</w:t>
            </w:r>
            <w:r w:rsidR="00D73648"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en-US"/>
              </w:rPr>
              <w:t>ę</w:t>
            </w:r>
            <w:r w:rsidRPr="00E37C36"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en-US"/>
              </w:rPr>
              <w:t xml:space="preserve"> związan</w:t>
            </w:r>
            <w:r w:rsidR="00D73648"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en-US"/>
              </w:rPr>
              <w:t>ą</w:t>
            </w:r>
            <w:r w:rsidRPr="00E37C36"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en-US"/>
              </w:rPr>
              <w:t xml:space="preserve"> z zawodem;</w:t>
            </w:r>
            <w:r w:rsidR="00D73648"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352" w:type="dxa"/>
            <w:gridSpan w:val="2"/>
          </w:tcPr>
          <w:p w:rsidR="004B6F68" w:rsidRDefault="004B6F6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4B6F68" w:rsidRDefault="004B6F6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3D6925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S_UK</w:t>
            </w:r>
          </w:p>
          <w:p w:rsidR="004B6F68" w:rsidRDefault="004B6F6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4B6F68" w:rsidRPr="00730125" w:rsidRDefault="004B6F6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4B6F68" w:rsidRPr="000A659B" w:rsidRDefault="004B6F68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>
              <w:rPr>
                <w:rFonts w:cstheme="minorHAnsi"/>
                <w:sz w:val="20"/>
                <w:szCs w:val="20"/>
              </w:rPr>
              <w:t>26</w:t>
            </w:r>
          </w:p>
          <w:p w:rsidR="004B6F68" w:rsidRPr="000A659B" w:rsidRDefault="004B6F6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4B6F68" w:rsidRPr="000A659B" w:rsidRDefault="007C4762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k</w:t>
            </w:r>
            <w:r w:rsidR="00D73648">
              <w:rPr>
                <w:rFonts w:cstheme="minorHAnsi"/>
                <w:sz w:val="20"/>
                <w:szCs w:val="20"/>
              </w:rPr>
              <w:t>olokwium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ustne i pisemne</w:t>
            </w: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D33145" w:rsidP="00D73648">
            <w:pPr>
              <w:pStyle w:val="Standard"/>
              <w:snapToGrid w:val="0"/>
              <w:rPr>
                <w:sz w:val="20"/>
                <w:szCs w:val="20"/>
              </w:rPr>
            </w:pPr>
            <w:proofErr w:type="gramStart"/>
            <w:r w:rsidRPr="00E37C36"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en-US"/>
              </w:rPr>
              <w:t>uczenia</w:t>
            </w:r>
            <w:proofErr w:type="gramEnd"/>
            <w:r w:rsidRPr="00E37C36"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en-US"/>
              </w:rPr>
              <w:t xml:space="preserve"> się przez całe życie;</w:t>
            </w:r>
            <w:r w:rsidR="00D73648"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en-US"/>
              </w:rPr>
              <w:t xml:space="preserve"> </w:t>
            </w:r>
            <w:r w:rsidRPr="00D73648"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en-US"/>
              </w:rPr>
              <w:t>współdziała</w:t>
            </w:r>
            <w:r w:rsidR="00D73648" w:rsidRPr="00D73648"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en-US"/>
              </w:rPr>
              <w:t>nia</w:t>
            </w:r>
            <w:r w:rsidRPr="00D73648"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en-US"/>
              </w:rPr>
              <w:t xml:space="preserve"> i prac</w:t>
            </w:r>
            <w:r w:rsidR="00D73648" w:rsidRPr="00D73648"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en-US"/>
              </w:rPr>
              <w:t xml:space="preserve">y </w:t>
            </w:r>
            <w:r w:rsidRPr="00D73648"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en-US"/>
              </w:rPr>
              <w:t>w grupie, przyjmując różne w niej role.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 w:rsidR="003D6925"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</w:t>
            </w:r>
            <w:r w:rsidR="000A087F">
              <w:rPr>
                <w:rFonts w:cstheme="minorHAnsi"/>
                <w:sz w:val="20"/>
                <w:szCs w:val="20"/>
              </w:rPr>
              <w:t>1</w:t>
            </w:r>
            <w:r w:rsidR="00D33145">
              <w:rPr>
                <w:rFonts w:cstheme="minorHAnsi"/>
                <w:sz w:val="20"/>
                <w:szCs w:val="20"/>
              </w:rPr>
              <w:t>2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AD3F0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</w:tr>
      <w:tr w:rsidR="007C4762" w:rsidTr="00AD3F08">
        <w:tc>
          <w:tcPr>
            <w:tcW w:w="3796" w:type="dxa"/>
            <w:gridSpan w:val="3"/>
          </w:tcPr>
          <w:p w:rsidR="007C4762" w:rsidRDefault="007C4762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7C4762" w:rsidRPr="00B4771B" w:rsidRDefault="007C4762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7C4762" w:rsidRPr="00B4771B" w:rsidRDefault="007C4762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 w:val="restart"/>
          </w:tcPr>
          <w:p w:rsidR="007C4762" w:rsidRDefault="007C4762" w:rsidP="00AD3F08">
            <w:pPr>
              <w:jc w:val="center"/>
            </w:pPr>
          </w:p>
          <w:p w:rsidR="007C4762" w:rsidRPr="00B4771B" w:rsidRDefault="007C4762" w:rsidP="00AD3F08">
            <w:pPr>
              <w:jc w:val="center"/>
            </w:pPr>
            <w:r>
              <w:t>0,5</w:t>
            </w:r>
          </w:p>
        </w:tc>
        <w:tc>
          <w:tcPr>
            <w:tcW w:w="1611" w:type="dxa"/>
            <w:gridSpan w:val="3"/>
            <w:vMerge w:val="restart"/>
          </w:tcPr>
          <w:p w:rsidR="007C4762" w:rsidRDefault="007C4762" w:rsidP="00AD3F08">
            <w:pPr>
              <w:jc w:val="center"/>
            </w:pPr>
          </w:p>
          <w:p w:rsidR="007C4762" w:rsidRPr="00B4771B" w:rsidRDefault="007C4762" w:rsidP="00AD3F08">
            <w:pPr>
              <w:jc w:val="center"/>
            </w:pPr>
            <w:r>
              <w:t>0,5</w:t>
            </w:r>
          </w:p>
        </w:tc>
      </w:tr>
      <w:tr w:rsidR="007C4762" w:rsidTr="00AD3F08">
        <w:tc>
          <w:tcPr>
            <w:tcW w:w="3796" w:type="dxa"/>
            <w:gridSpan w:val="3"/>
          </w:tcPr>
          <w:p w:rsidR="007C4762" w:rsidRDefault="007C4762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7C4762" w:rsidRPr="00B4771B" w:rsidRDefault="007C4762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7C4762" w:rsidRPr="00B4771B" w:rsidRDefault="007C4762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7C4762" w:rsidRPr="00B4771B" w:rsidRDefault="007C4762" w:rsidP="00AD3F08">
            <w:pPr>
              <w:jc w:val="center"/>
            </w:pPr>
          </w:p>
        </w:tc>
        <w:tc>
          <w:tcPr>
            <w:tcW w:w="1611" w:type="dxa"/>
            <w:gridSpan w:val="3"/>
            <w:vMerge/>
          </w:tcPr>
          <w:p w:rsidR="007C4762" w:rsidRPr="00B4771B" w:rsidRDefault="007C4762" w:rsidP="00AD3F08">
            <w:pPr>
              <w:jc w:val="center"/>
            </w:pPr>
          </w:p>
        </w:tc>
      </w:tr>
      <w:tr w:rsidR="007C4762" w:rsidTr="00AD3F08">
        <w:tc>
          <w:tcPr>
            <w:tcW w:w="3796" w:type="dxa"/>
            <w:gridSpan w:val="3"/>
          </w:tcPr>
          <w:p w:rsidR="007C4762" w:rsidRDefault="007C4762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7C4762" w:rsidRPr="00B4771B" w:rsidRDefault="00665689" w:rsidP="00AD3F08">
            <w:pPr>
              <w:jc w:val="center"/>
            </w:pPr>
            <w:r>
              <w:t>15</w:t>
            </w:r>
          </w:p>
        </w:tc>
        <w:tc>
          <w:tcPr>
            <w:tcW w:w="1473" w:type="dxa"/>
            <w:gridSpan w:val="2"/>
          </w:tcPr>
          <w:p w:rsidR="007C4762" w:rsidRPr="00B4771B" w:rsidRDefault="00665689" w:rsidP="00AD3F08">
            <w:pPr>
              <w:jc w:val="center"/>
            </w:pPr>
            <w:r>
              <w:t>15</w:t>
            </w:r>
          </w:p>
        </w:tc>
        <w:tc>
          <w:tcPr>
            <w:tcW w:w="1552" w:type="dxa"/>
            <w:gridSpan w:val="3"/>
            <w:vMerge/>
          </w:tcPr>
          <w:p w:rsidR="007C4762" w:rsidRPr="00B4771B" w:rsidRDefault="007C4762" w:rsidP="00AD3F08">
            <w:pPr>
              <w:jc w:val="center"/>
            </w:pPr>
          </w:p>
        </w:tc>
        <w:tc>
          <w:tcPr>
            <w:tcW w:w="1611" w:type="dxa"/>
            <w:gridSpan w:val="3"/>
            <w:vMerge/>
          </w:tcPr>
          <w:p w:rsidR="007C4762" w:rsidRPr="00B4771B" w:rsidRDefault="007C4762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7C4762" w:rsidP="00665689">
            <w:pPr>
              <w:jc w:val="center"/>
            </w:pPr>
            <w:r>
              <w:t>2</w:t>
            </w:r>
            <w:r w:rsidR="00665689">
              <w:t>5</w:t>
            </w:r>
          </w:p>
        </w:tc>
        <w:tc>
          <w:tcPr>
            <w:tcW w:w="1473" w:type="dxa"/>
            <w:gridSpan w:val="2"/>
          </w:tcPr>
          <w:p w:rsidR="00AD3F08" w:rsidRPr="00B4771B" w:rsidRDefault="007C4762" w:rsidP="00665689">
            <w:pPr>
              <w:jc w:val="center"/>
            </w:pPr>
            <w:r>
              <w:t>4</w:t>
            </w:r>
            <w:r w:rsidR="00665689">
              <w:t>5</w:t>
            </w:r>
          </w:p>
        </w:tc>
        <w:tc>
          <w:tcPr>
            <w:tcW w:w="1552" w:type="dxa"/>
            <w:gridSpan w:val="3"/>
          </w:tcPr>
          <w:p w:rsidR="00AD3F08" w:rsidRPr="00B4771B" w:rsidRDefault="007C4762" w:rsidP="00AD3F08">
            <w:pPr>
              <w:jc w:val="center"/>
            </w:pPr>
            <w:r>
              <w:t>0,5</w:t>
            </w:r>
          </w:p>
        </w:tc>
        <w:tc>
          <w:tcPr>
            <w:tcW w:w="1611" w:type="dxa"/>
            <w:gridSpan w:val="3"/>
          </w:tcPr>
          <w:p w:rsidR="00AD3F08" w:rsidRPr="00B4771B" w:rsidRDefault="007C4762" w:rsidP="00AD3F08">
            <w:pPr>
              <w:jc w:val="center"/>
            </w:pPr>
            <w:r>
              <w:t>1,5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7C4762" w:rsidP="00AD3F08">
            <w:pPr>
              <w:jc w:val="center"/>
            </w:pPr>
            <w:r>
              <w:t>100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7C4762" w:rsidP="00AD3F08">
            <w:pPr>
              <w:jc w:val="center"/>
            </w:pPr>
            <w:r>
              <w:t>3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665689" w:rsidP="00AD3F08">
            <w:pPr>
              <w:jc w:val="center"/>
            </w:pPr>
            <w:r>
              <w:t>30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7C4762" w:rsidP="00AD3F08">
            <w:pPr>
              <w:jc w:val="center"/>
            </w:pPr>
            <w:r>
              <w:t>-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7C4762" w:rsidTr="00AD3F08">
        <w:tc>
          <w:tcPr>
            <w:tcW w:w="2078" w:type="dxa"/>
            <w:gridSpan w:val="2"/>
            <w:vMerge w:val="restart"/>
          </w:tcPr>
          <w:p w:rsidR="007C4762" w:rsidRDefault="007C4762" w:rsidP="007C4762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7C4762" w:rsidRDefault="007C4762" w:rsidP="007C4762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egzaminu</w:t>
            </w:r>
            <w:proofErr w:type="gramEnd"/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4762" w:rsidRPr="001D62B6" w:rsidRDefault="007C4762" w:rsidP="007C4762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C4762" w:rsidRPr="001D62B6" w:rsidRDefault="007C4762" w:rsidP="007C4762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60</w:t>
            </w:r>
            <w:r w:rsidRPr="001D62B6">
              <w:rPr>
                <w:sz w:val="20"/>
                <w:szCs w:val="20"/>
              </w:rPr>
              <w:t>%</w:t>
            </w:r>
          </w:p>
        </w:tc>
      </w:tr>
      <w:tr w:rsidR="007C4762" w:rsidTr="00AD3F08">
        <w:tc>
          <w:tcPr>
            <w:tcW w:w="2078" w:type="dxa"/>
            <w:gridSpan w:val="2"/>
            <w:vMerge/>
          </w:tcPr>
          <w:p w:rsidR="007C4762" w:rsidRDefault="007C4762" w:rsidP="007C4762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4762" w:rsidRPr="001D62B6" w:rsidRDefault="007C4762" w:rsidP="007C4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C4762" w:rsidRPr="001D62B6" w:rsidRDefault="007C4762" w:rsidP="007C4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60-70%</w:t>
            </w:r>
          </w:p>
        </w:tc>
      </w:tr>
      <w:tr w:rsidR="007C4762" w:rsidTr="00AD3F08">
        <w:tc>
          <w:tcPr>
            <w:tcW w:w="2078" w:type="dxa"/>
            <w:gridSpan w:val="2"/>
            <w:vMerge/>
          </w:tcPr>
          <w:p w:rsidR="007C4762" w:rsidRDefault="007C4762" w:rsidP="007C4762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4762" w:rsidRPr="001D62B6" w:rsidRDefault="007C4762" w:rsidP="007C4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C4762" w:rsidRPr="001D62B6" w:rsidRDefault="007C4762" w:rsidP="007C4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71-79%</w:t>
            </w:r>
          </w:p>
        </w:tc>
      </w:tr>
      <w:tr w:rsidR="007C4762" w:rsidTr="00AD3F08">
        <w:tc>
          <w:tcPr>
            <w:tcW w:w="2078" w:type="dxa"/>
            <w:gridSpan w:val="2"/>
            <w:vMerge/>
          </w:tcPr>
          <w:p w:rsidR="007C4762" w:rsidRDefault="007C4762" w:rsidP="007C4762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4762" w:rsidRPr="007C57FC" w:rsidRDefault="007C4762" w:rsidP="007C476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7C4762" w:rsidRPr="001D62B6" w:rsidRDefault="007C4762" w:rsidP="007C4762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C4762" w:rsidRPr="001D62B6" w:rsidRDefault="007C4762" w:rsidP="007C4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80-88%</w:t>
            </w:r>
          </w:p>
        </w:tc>
      </w:tr>
      <w:tr w:rsidR="007C4762" w:rsidTr="00AD3F08">
        <w:tc>
          <w:tcPr>
            <w:tcW w:w="2078" w:type="dxa"/>
            <w:gridSpan w:val="2"/>
            <w:vMerge/>
          </w:tcPr>
          <w:p w:rsidR="007C4762" w:rsidRDefault="007C4762" w:rsidP="007C4762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4762" w:rsidRPr="001D62B6" w:rsidRDefault="007C4762" w:rsidP="007C476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C4762" w:rsidRPr="001D62B6" w:rsidRDefault="007C4762" w:rsidP="007C4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89-94%</w:t>
            </w:r>
          </w:p>
        </w:tc>
      </w:tr>
      <w:tr w:rsidR="007C4762" w:rsidTr="00AD3F08">
        <w:tc>
          <w:tcPr>
            <w:tcW w:w="2078" w:type="dxa"/>
            <w:gridSpan w:val="2"/>
            <w:vMerge/>
          </w:tcPr>
          <w:p w:rsidR="007C4762" w:rsidRDefault="007C4762" w:rsidP="007C4762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4762" w:rsidRPr="001D62B6" w:rsidRDefault="007C4762" w:rsidP="007C476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C4762" w:rsidRPr="001D62B6" w:rsidRDefault="007C4762" w:rsidP="007C4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95-100%</w:t>
            </w:r>
          </w:p>
        </w:tc>
      </w:tr>
      <w:tr w:rsidR="007C4762" w:rsidTr="00AD3F08">
        <w:tc>
          <w:tcPr>
            <w:tcW w:w="2078" w:type="dxa"/>
            <w:gridSpan w:val="2"/>
            <w:vMerge w:val="restart"/>
          </w:tcPr>
          <w:p w:rsidR="007C4762" w:rsidRDefault="007C4762" w:rsidP="007C4762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>
              <w:rPr>
                <w:b/>
                <w:sz w:val="20"/>
              </w:rPr>
              <w:t>pracy etapowej</w:t>
            </w: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4762" w:rsidRPr="001D62B6" w:rsidRDefault="007C4762" w:rsidP="007C4762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C4762" w:rsidRPr="001D62B6" w:rsidRDefault="007C4762" w:rsidP="007C4762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60</w:t>
            </w:r>
            <w:r w:rsidRPr="001D62B6">
              <w:rPr>
                <w:sz w:val="20"/>
                <w:szCs w:val="20"/>
              </w:rPr>
              <w:t>%</w:t>
            </w:r>
          </w:p>
        </w:tc>
      </w:tr>
      <w:tr w:rsidR="007C4762" w:rsidTr="00AD3F08">
        <w:tc>
          <w:tcPr>
            <w:tcW w:w="2078" w:type="dxa"/>
            <w:gridSpan w:val="2"/>
            <w:vMerge/>
          </w:tcPr>
          <w:p w:rsidR="007C4762" w:rsidRDefault="007C4762" w:rsidP="007C4762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4762" w:rsidRDefault="007C4762" w:rsidP="007C4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C4762" w:rsidRDefault="007C4762" w:rsidP="007C4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60-70%</w:t>
            </w:r>
          </w:p>
        </w:tc>
      </w:tr>
      <w:tr w:rsidR="007C4762" w:rsidTr="00AD3F08">
        <w:tc>
          <w:tcPr>
            <w:tcW w:w="2078" w:type="dxa"/>
            <w:gridSpan w:val="2"/>
            <w:vMerge/>
          </w:tcPr>
          <w:p w:rsidR="007C4762" w:rsidRDefault="007C4762" w:rsidP="007C4762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4762" w:rsidRDefault="007C4762" w:rsidP="007C4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C4762" w:rsidRDefault="007C4762" w:rsidP="007C4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71-79%</w:t>
            </w:r>
          </w:p>
        </w:tc>
      </w:tr>
      <w:tr w:rsidR="007C4762" w:rsidTr="00AD3F08">
        <w:tc>
          <w:tcPr>
            <w:tcW w:w="2078" w:type="dxa"/>
            <w:gridSpan w:val="2"/>
            <w:vMerge/>
          </w:tcPr>
          <w:p w:rsidR="007C4762" w:rsidRDefault="007C4762" w:rsidP="007C4762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4762" w:rsidRPr="007C57FC" w:rsidRDefault="007C4762" w:rsidP="007C476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7C4762" w:rsidRDefault="007C4762" w:rsidP="007C4762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C4762" w:rsidRDefault="007C4762" w:rsidP="007C4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80-88%</w:t>
            </w:r>
          </w:p>
        </w:tc>
      </w:tr>
      <w:tr w:rsidR="007C4762" w:rsidTr="00AD3F08">
        <w:tc>
          <w:tcPr>
            <w:tcW w:w="2078" w:type="dxa"/>
            <w:gridSpan w:val="2"/>
            <w:vMerge/>
          </w:tcPr>
          <w:p w:rsidR="007C4762" w:rsidRDefault="007C4762" w:rsidP="007C4762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4762" w:rsidRDefault="007C4762" w:rsidP="007C476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C4762" w:rsidRDefault="007C4762" w:rsidP="007C4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89-94%</w:t>
            </w:r>
          </w:p>
        </w:tc>
      </w:tr>
      <w:tr w:rsidR="007C4762" w:rsidTr="00AD3F08">
        <w:tc>
          <w:tcPr>
            <w:tcW w:w="2078" w:type="dxa"/>
            <w:gridSpan w:val="2"/>
            <w:vMerge/>
          </w:tcPr>
          <w:p w:rsidR="007C4762" w:rsidRDefault="007C4762" w:rsidP="007C4762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4762" w:rsidRDefault="007C4762" w:rsidP="007C476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C4762" w:rsidRDefault="007C4762" w:rsidP="007C4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lastRenderedPageBreak/>
              <w:t>Literatura</w:t>
            </w:r>
          </w:p>
        </w:tc>
      </w:tr>
      <w:tr w:rsidR="00D24326" w:rsidTr="00D24326">
        <w:tc>
          <w:tcPr>
            <w:tcW w:w="2078" w:type="dxa"/>
            <w:gridSpan w:val="2"/>
          </w:tcPr>
          <w:p w:rsidR="00D24326" w:rsidRPr="00176E38" w:rsidRDefault="00D24326" w:rsidP="00D24326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762" w:rsidRDefault="007C4762" w:rsidP="007C4762">
            <w:pPr>
              <w:spacing w:line="276" w:lineRule="auto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1D6022">
              <w:rPr>
                <w:sz w:val="20"/>
                <w:szCs w:val="20"/>
                <w:shd w:val="clear" w:color="auto" w:fill="FFFFFF"/>
                <w:lang w:val="en-US"/>
              </w:rPr>
              <w:t xml:space="preserve">Career Paths. Medical. Student's Book + </w:t>
            </w:r>
            <w:proofErr w:type="spellStart"/>
            <w:r w:rsidRPr="001D6022">
              <w:rPr>
                <w:sz w:val="20"/>
                <w:szCs w:val="20"/>
                <w:shd w:val="clear" w:color="auto" w:fill="FFFFFF"/>
                <w:lang w:val="en-US"/>
              </w:rPr>
              <w:t>DigiBook</w:t>
            </w:r>
            <w:proofErr w:type="spellEnd"/>
            <w:r w:rsidRPr="001D6022">
              <w:rPr>
                <w:sz w:val="20"/>
                <w:szCs w:val="20"/>
                <w:shd w:val="clear" w:color="auto" w:fill="FFFFFF"/>
                <w:lang w:val="en-US"/>
              </w:rPr>
              <w:t xml:space="preserve">. </w:t>
            </w:r>
            <w:proofErr w:type="spellStart"/>
            <w:r w:rsidRPr="001D6022">
              <w:rPr>
                <w:sz w:val="20"/>
                <w:szCs w:val="20"/>
                <w:shd w:val="clear" w:color="auto" w:fill="FFFFFF"/>
                <w:lang w:val="en-US"/>
              </w:rPr>
              <w:t>Podręcznik</w:t>
            </w:r>
            <w:proofErr w:type="spellEnd"/>
            <w:r w:rsidRPr="001D6022">
              <w:rPr>
                <w:sz w:val="20"/>
                <w:szCs w:val="20"/>
                <w:shd w:val="clear" w:color="auto" w:fill="FFFFFF"/>
                <w:lang w:val="en-US"/>
              </w:rPr>
              <w:t xml:space="preserve"> Express Publishing 2019</w:t>
            </w:r>
          </w:p>
          <w:p w:rsidR="007C4762" w:rsidRDefault="007C4762" w:rsidP="007C4762">
            <w:pPr>
              <w:spacing w:line="276" w:lineRule="auto"/>
              <w:rPr>
                <w:sz w:val="20"/>
                <w:szCs w:val="20"/>
                <w:lang w:val="en-US"/>
              </w:rPr>
            </w:pPr>
            <w:proofErr w:type="spellStart"/>
            <w:r w:rsidRPr="00DA0B78">
              <w:rPr>
                <w:sz w:val="20"/>
                <w:szCs w:val="20"/>
              </w:rPr>
              <w:t>Gotowicka-Wolińska</w:t>
            </w:r>
            <w:proofErr w:type="spellEnd"/>
            <w:r w:rsidRPr="00DA0B78">
              <w:rPr>
                <w:sz w:val="20"/>
                <w:szCs w:val="20"/>
              </w:rPr>
              <w:t xml:space="preserve"> Tamara, Patoka </w:t>
            </w:r>
            <w:proofErr w:type="spellStart"/>
            <w:r w:rsidRPr="00DA0B78">
              <w:rPr>
                <w:sz w:val="20"/>
                <w:szCs w:val="20"/>
              </w:rPr>
              <w:t>Zofia.M</w:t>
            </w:r>
            <w:proofErr w:type="spellEnd"/>
            <w:r w:rsidRPr="00DA0B78">
              <w:rPr>
                <w:sz w:val="20"/>
                <w:szCs w:val="20"/>
              </w:rPr>
              <w:t xml:space="preserve">; Język angielski dla kosmetyczek i kosmetologów. </w:t>
            </w:r>
            <w:proofErr w:type="spellStart"/>
            <w:r w:rsidRPr="00DA0B78">
              <w:rPr>
                <w:sz w:val="20"/>
                <w:szCs w:val="20"/>
                <w:lang w:val="en-US"/>
              </w:rPr>
              <w:t>Wydawnictwo</w:t>
            </w:r>
            <w:proofErr w:type="spellEnd"/>
            <w:r w:rsidRPr="00DA0B7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A0B78">
              <w:rPr>
                <w:sz w:val="20"/>
                <w:szCs w:val="20"/>
                <w:lang w:val="en-US"/>
              </w:rPr>
              <w:t>Lekarskie</w:t>
            </w:r>
            <w:proofErr w:type="spellEnd"/>
            <w:r w:rsidRPr="00DA0B78">
              <w:rPr>
                <w:sz w:val="20"/>
                <w:szCs w:val="20"/>
                <w:lang w:val="en-US"/>
              </w:rPr>
              <w:t xml:space="preserve"> PZWL</w:t>
            </w:r>
            <w:r>
              <w:rPr>
                <w:sz w:val="20"/>
                <w:szCs w:val="20"/>
                <w:lang w:val="en-US"/>
              </w:rPr>
              <w:t xml:space="preserve"> 2006</w:t>
            </w:r>
          </w:p>
          <w:p w:rsidR="00D24326" w:rsidRPr="00125D0C" w:rsidRDefault="007C4762" w:rsidP="007C4762">
            <w:pPr>
              <w:jc w:val="both"/>
              <w:rPr>
                <w:sz w:val="20"/>
                <w:szCs w:val="20"/>
              </w:rPr>
            </w:pPr>
            <w:r w:rsidRPr="001D6022">
              <w:rPr>
                <w:sz w:val="20"/>
                <w:szCs w:val="20"/>
              </w:rPr>
              <w:t>Słomski P., Słomski P. Podręczny słownik medyczny ang.-pol. i pol. ang. Wyd.2 Warszawa 2006</w:t>
            </w:r>
          </w:p>
        </w:tc>
      </w:tr>
      <w:tr w:rsidR="00D24326" w:rsidTr="00AD3F08">
        <w:tc>
          <w:tcPr>
            <w:tcW w:w="2078" w:type="dxa"/>
            <w:gridSpan w:val="2"/>
          </w:tcPr>
          <w:p w:rsidR="00D24326" w:rsidRPr="00176E38" w:rsidRDefault="00D24326" w:rsidP="00D24326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:rsidR="007C4762" w:rsidRPr="00DA0B78" w:rsidRDefault="007C4762" w:rsidP="007C4762">
            <w:pPr>
              <w:spacing w:line="276" w:lineRule="auto"/>
              <w:rPr>
                <w:rFonts w:eastAsia="Calibri"/>
                <w:b/>
                <w:sz w:val="20"/>
                <w:szCs w:val="20"/>
                <w:u w:val="single"/>
                <w:lang w:val="en-US"/>
              </w:rPr>
            </w:pPr>
            <w:r w:rsidRPr="00DA0B78">
              <w:rPr>
                <w:rFonts w:eastAsia="Arial Unicode MS"/>
                <w:kern w:val="3"/>
                <w:sz w:val="20"/>
                <w:szCs w:val="20"/>
                <w:lang w:val="en-US"/>
              </w:rPr>
              <w:t xml:space="preserve">Vince Michael, </w:t>
            </w:r>
            <w:proofErr w:type="spellStart"/>
            <w:r w:rsidRPr="00DA0B78">
              <w:rPr>
                <w:rFonts w:eastAsia="Arial Unicode MS"/>
                <w:kern w:val="3"/>
                <w:sz w:val="20"/>
                <w:szCs w:val="20"/>
                <w:lang w:val="en-US"/>
              </w:rPr>
              <w:t>McNicholes</w:t>
            </w:r>
            <w:proofErr w:type="spellEnd"/>
            <w:r w:rsidRPr="00DA0B78">
              <w:rPr>
                <w:rFonts w:eastAsia="Arial Unicode MS"/>
                <w:kern w:val="3"/>
                <w:sz w:val="20"/>
                <w:szCs w:val="20"/>
                <w:lang w:val="en-US"/>
              </w:rPr>
              <w:t xml:space="preserve"> Kevin; </w:t>
            </w:r>
            <w:r w:rsidRPr="00DA0B78">
              <w:rPr>
                <w:rFonts w:eastAsia="Arial Unicode MS"/>
                <w:iCs/>
                <w:kern w:val="3"/>
                <w:sz w:val="20"/>
                <w:szCs w:val="20"/>
                <w:lang w:val="en-US"/>
              </w:rPr>
              <w:t xml:space="preserve">English </w:t>
            </w:r>
            <w:proofErr w:type="spellStart"/>
            <w:r w:rsidRPr="00DA0B78">
              <w:rPr>
                <w:rFonts w:eastAsia="Arial Unicode MS"/>
                <w:iCs/>
                <w:kern w:val="3"/>
                <w:sz w:val="20"/>
                <w:szCs w:val="20"/>
                <w:lang w:val="en-US"/>
              </w:rPr>
              <w:t>Grammer</w:t>
            </w:r>
            <w:proofErr w:type="spellEnd"/>
            <w:r w:rsidRPr="00DA0B78">
              <w:rPr>
                <w:rFonts w:eastAsia="Arial Unicode MS"/>
                <w:iCs/>
                <w:kern w:val="3"/>
                <w:sz w:val="20"/>
                <w:szCs w:val="20"/>
                <w:lang w:val="en-US"/>
              </w:rPr>
              <w:t xml:space="preserve"> and Vocabulary – Elementary Language Practice</w:t>
            </w:r>
            <w:r w:rsidRPr="00DA0B78">
              <w:rPr>
                <w:rFonts w:eastAsia="Arial Unicode MS"/>
                <w:kern w:val="3"/>
                <w:sz w:val="20"/>
                <w:szCs w:val="20"/>
                <w:lang w:val="en-US"/>
              </w:rPr>
              <w:t>, Macmillan Publishers limited.</w:t>
            </w:r>
          </w:p>
          <w:p w:rsidR="007C4762" w:rsidRPr="00DA0B78" w:rsidRDefault="007C4762" w:rsidP="007C4762">
            <w:pPr>
              <w:tabs>
                <w:tab w:val="left" w:pos="360"/>
              </w:tabs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0"/>
                <w:szCs w:val="20"/>
                <w:lang w:val="en-US"/>
              </w:rPr>
            </w:pPr>
            <w:r w:rsidRPr="00DA0B78">
              <w:rPr>
                <w:rFonts w:eastAsia="Arial Unicode MS"/>
                <w:kern w:val="3"/>
                <w:sz w:val="20"/>
                <w:szCs w:val="20"/>
                <w:lang w:val="en-US"/>
              </w:rPr>
              <w:t xml:space="preserve">Murphy Raymond; </w:t>
            </w:r>
            <w:r w:rsidRPr="00DA0B78">
              <w:rPr>
                <w:rFonts w:eastAsia="Arial Unicode MS"/>
                <w:i/>
                <w:iCs/>
                <w:kern w:val="3"/>
                <w:sz w:val="20"/>
                <w:szCs w:val="20"/>
                <w:lang w:val="en-US"/>
              </w:rPr>
              <w:t xml:space="preserve">English </w:t>
            </w:r>
            <w:proofErr w:type="spellStart"/>
            <w:r w:rsidRPr="00DA0B78">
              <w:rPr>
                <w:rFonts w:eastAsia="Arial Unicode MS"/>
                <w:i/>
                <w:iCs/>
                <w:kern w:val="3"/>
                <w:sz w:val="20"/>
                <w:szCs w:val="20"/>
                <w:lang w:val="en-US"/>
              </w:rPr>
              <w:t>Grammer</w:t>
            </w:r>
            <w:proofErr w:type="spellEnd"/>
            <w:r w:rsidRPr="00DA0B78">
              <w:rPr>
                <w:rFonts w:eastAsia="Arial Unicode MS"/>
                <w:i/>
                <w:iCs/>
                <w:kern w:val="3"/>
                <w:sz w:val="20"/>
                <w:szCs w:val="20"/>
                <w:lang w:val="en-US"/>
              </w:rPr>
              <w:t xml:space="preserve"> in Use</w:t>
            </w:r>
            <w:r w:rsidRPr="00DA0B78">
              <w:rPr>
                <w:rFonts w:eastAsia="Arial Unicode MS"/>
                <w:kern w:val="3"/>
                <w:sz w:val="20"/>
                <w:szCs w:val="20"/>
                <w:lang w:val="en-US"/>
              </w:rPr>
              <w:t xml:space="preserve"> (second edition), Cambridge University Press</w:t>
            </w:r>
          </w:p>
          <w:p w:rsidR="007C4762" w:rsidRPr="00DA0B78" w:rsidRDefault="007C4762" w:rsidP="007C4762">
            <w:pPr>
              <w:tabs>
                <w:tab w:val="left" w:pos="360"/>
              </w:tabs>
              <w:suppressAutoHyphens/>
              <w:autoSpaceDN w:val="0"/>
              <w:snapToGrid w:val="0"/>
              <w:jc w:val="both"/>
              <w:textAlignment w:val="baseline"/>
              <w:rPr>
                <w:rFonts w:eastAsia="Arial Unicode MS"/>
                <w:kern w:val="3"/>
                <w:sz w:val="20"/>
                <w:szCs w:val="20"/>
              </w:rPr>
            </w:pPr>
            <w:proofErr w:type="spellStart"/>
            <w:r w:rsidRPr="00DA0B78">
              <w:rPr>
                <w:rFonts w:eastAsia="Arial Unicode MS"/>
                <w:kern w:val="3"/>
                <w:sz w:val="20"/>
                <w:szCs w:val="20"/>
              </w:rPr>
              <w:t>Bolton</w:t>
            </w:r>
            <w:proofErr w:type="spellEnd"/>
            <w:r w:rsidRPr="00DA0B78">
              <w:rPr>
                <w:rFonts w:eastAsia="Arial Unicode MS"/>
                <w:kern w:val="3"/>
                <w:sz w:val="20"/>
                <w:szCs w:val="20"/>
              </w:rPr>
              <w:t xml:space="preserve"> David, </w:t>
            </w:r>
            <w:proofErr w:type="spellStart"/>
            <w:r w:rsidRPr="00DA0B78">
              <w:rPr>
                <w:rFonts w:eastAsia="Arial Unicode MS"/>
                <w:kern w:val="3"/>
                <w:sz w:val="20"/>
                <w:szCs w:val="20"/>
              </w:rPr>
              <w:t>Oscarson</w:t>
            </w:r>
            <w:proofErr w:type="spellEnd"/>
            <w:r w:rsidRPr="00DA0B78">
              <w:rPr>
                <w:rFonts w:eastAsia="Arial Unicode MS"/>
                <w:kern w:val="3"/>
                <w:sz w:val="20"/>
                <w:szCs w:val="20"/>
              </w:rPr>
              <w:t xml:space="preserve"> </w:t>
            </w:r>
            <w:proofErr w:type="spellStart"/>
            <w:r w:rsidRPr="00DA0B78">
              <w:rPr>
                <w:rFonts w:eastAsia="Arial Unicode MS"/>
                <w:kern w:val="3"/>
                <w:sz w:val="20"/>
                <w:szCs w:val="20"/>
              </w:rPr>
              <w:t>Mats</w:t>
            </w:r>
            <w:proofErr w:type="spellEnd"/>
            <w:r w:rsidRPr="00DA0B78">
              <w:rPr>
                <w:rFonts w:eastAsia="Arial Unicode MS"/>
                <w:kern w:val="3"/>
                <w:sz w:val="20"/>
                <w:szCs w:val="20"/>
              </w:rPr>
              <w:t xml:space="preserve">, Peterson </w:t>
            </w:r>
            <w:proofErr w:type="spellStart"/>
            <w:r w:rsidRPr="00DA0B78">
              <w:rPr>
                <w:rFonts w:eastAsia="Arial Unicode MS"/>
                <w:kern w:val="3"/>
                <w:sz w:val="20"/>
                <w:szCs w:val="20"/>
              </w:rPr>
              <w:t>Lennart</w:t>
            </w:r>
            <w:proofErr w:type="spellEnd"/>
            <w:r w:rsidRPr="00DA0B78">
              <w:rPr>
                <w:rFonts w:eastAsia="Arial Unicode MS"/>
                <w:kern w:val="3"/>
                <w:sz w:val="20"/>
                <w:szCs w:val="20"/>
              </w:rPr>
              <w:t xml:space="preserve">; </w:t>
            </w:r>
            <w:r w:rsidRPr="00DA0B78">
              <w:rPr>
                <w:rFonts w:eastAsia="Arial Unicode MS"/>
                <w:iCs/>
                <w:kern w:val="3"/>
                <w:sz w:val="20"/>
                <w:szCs w:val="20"/>
              </w:rPr>
              <w:t>Gramatyka języka angielskiego z ćwiczeniami – Dla początkujących i średnio zaawansowanych</w:t>
            </w:r>
            <w:r w:rsidRPr="00DA0B78">
              <w:rPr>
                <w:rFonts w:eastAsia="Arial Unicode MS"/>
                <w:kern w:val="3"/>
                <w:sz w:val="20"/>
                <w:szCs w:val="20"/>
              </w:rPr>
              <w:t xml:space="preserve">, Wyd. </w:t>
            </w:r>
            <w:proofErr w:type="spellStart"/>
            <w:r w:rsidRPr="00DA0B78">
              <w:rPr>
                <w:rFonts w:eastAsia="Arial Unicode MS"/>
                <w:kern w:val="3"/>
                <w:sz w:val="20"/>
                <w:szCs w:val="20"/>
              </w:rPr>
              <w:t>LektorKlett</w:t>
            </w:r>
            <w:proofErr w:type="spellEnd"/>
          </w:p>
          <w:p w:rsidR="007C4762" w:rsidRPr="00DA0B78" w:rsidRDefault="007C4762" w:rsidP="007C4762">
            <w:pPr>
              <w:tabs>
                <w:tab w:val="left" w:pos="360"/>
              </w:tabs>
              <w:suppressAutoHyphens/>
              <w:autoSpaceDN w:val="0"/>
              <w:snapToGrid w:val="0"/>
              <w:jc w:val="both"/>
              <w:textAlignment w:val="baseline"/>
              <w:rPr>
                <w:rFonts w:eastAsia="Arial Unicode MS"/>
                <w:kern w:val="3"/>
                <w:sz w:val="20"/>
                <w:szCs w:val="20"/>
              </w:rPr>
            </w:pPr>
            <w:r w:rsidRPr="00DA0B78">
              <w:rPr>
                <w:rFonts w:eastAsia="Arial Unicode MS"/>
                <w:iCs/>
                <w:kern w:val="3"/>
                <w:sz w:val="20"/>
                <w:szCs w:val="20"/>
              </w:rPr>
              <w:t>Podręczny słownik angielsko-polski, polsko-angielski</w:t>
            </w:r>
            <w:r w:rsidRPr="00DA0B78">
              <w:rPr>
                <w:rFonts w:eastAsia="Arial Unicode MS"/>
                <w:kern w:val="3"/>
                <w:sz w:val="20"/>
                <w:szCs w:val="20"/>
              </w:rPr>
              <w:t>, Longman</w:t>
            </w:r>
          </w:p>
          <w:p w:rsidR="007C4762" w:rsidRPr="00DA0B78" w:rsidRDefault="007C4762" w:rsidP="007C4762">
            <w:pPr>
              <w:tabs>
                <w:tab w:val="left" w:pos="360"/>
              </w:tabs>
              <w:suppressAutoHyphens/>
              <w:autoSpaceDN w:val="0"/>
              <w:snapToGrid w:val="0"/>
              <w:jc w:val="both"/>
              <w:textAlignment w:val="baseline"/>
              <w:rPr>
                <w:rFonts w:eastAsia="Arial Unicode MS"/>
                <w:kern w:val="3"/>
                <w:sz w:val="20"/>
                <w:szCs w:val="20"/>
              </w:rPr>
            </w:pPr>
            <w:r w:rsidRPr="00DA0B78">
              <w:rPr>
                <w:rFonts w:eastAsia="Arial Unicode MS"/>
                <w:iCs/>
                <w:kern w:val="3"/>
                <w:sz w:val="20"/>
                <w:szCs w:val="20"/>
              </w:rPr>
              <w:t xml:space="preserve">Oxford </w:t>
            </w:r>
            <w:proofErr w:type="spellStart"/>
            <w:r w:rsidRPr="00DA0B78">
              <w:rPr>
                <w:rFonts w:eastAsia="Arial Unicode MS"/>
                <w:iCs/>
                <w:kern w:val="3"/>
                <w:sz w:val="20"/>
                <w:szCs w:val="20"/>
              </w:rPr>
              <w:t>Wordpower</w:t>
            </w:r>
            <w:proofErr w:type="spellEnd"/>
            <w:r w:rsidRPr="00DA0B78">
              <w:rPr>
                <w:rFonts w:eastAsia="Arial Unicode MS"/>
                <w:iCs/>
                <w:kern w:val="3"/>
                <w:sz w:val="20"/>
                <w:szCs w:val="20"/>
              </w:rPr>
              <w:t xml:space="preserve"> Dictionary,</w:t>
            </w:r>
            <w:r w:rsidRPr="00DA0B78">
              <w:rPr>
                <w:rFonts w:eastAsia="Arial Unicode MS"/>
                <w:kern w:val="3"/>
                <w:sz w:val="20"/>
                <w:szCs w:val="20"/>
              </w:rPr>
              <w:t xml:space="preserve"> Oxford University Press</w:t>
            </w:r>
          </w:p>
          <w:p w:rsidR="007C4762" w:rsidRPr="00DA0B78" w:rsidRDefault="007C4762" w:rsidP="007C4762">
            <w:pPr>
              <w:tabs>
                <w:tab w:val="left" w:pos="360"/>
              </w:tabs>
              <w:suppressAutoHyphens/>
              <w:autoSpaceDN w:val="0"/>
              <w:snapToGrid w:val="0"/>
              <w:jc w:val="both"/>
              <w:textAlignment w:val="baseline"/>
              <w:rPr>
                <w:rFonts w:eastAsia="Arial Unicode MS"/>
                <w:kern w:val="3"/>
                <w:sz w:val="20"/>
                <w:szCs w:val="20"/>
                <w:lang w:val="en-US"/>
              </w:rPr>
            </w:pPr>
            <w:proofErr w:type="spellStart"/>
            <w:r w:rsidRPr="00DA0B78">
              <w:rPr>
                <w:rFonts w:eastAsia="Arial Unicode MS"/>
                <w:kern w:val="3"/>
                <w:sz w:val="20"/>
                <w:szCs w:val="20"/>
                <w:lang w:val="en-US"/>
              </w:rPr>
              <w:t>Nolasco</w:t>
            </w:r>
            <w:proofErr w:type="spellEnd"/>
            <w:r w:rsidRPr="00DA0B78">
              <w:rPr>
                <w:rFonts w:eastAsia="Arial Unicode MS"/>
                <w:kern w:val="3"/>
                <w:sz w:val="20"/>
                <w:szCs w:val="20"/>
                <w:lang w:val="en-US"/>
              </w:rPr>
              <w:t xml:space="preserve"> Rob, </w:t>
            </w:r>
            <w:proofErr w:type="spellStart"/>
            <w:r w:rsidRPr="00DA0B78">
              <w:rPr>
                <w:rFonts w:eastAsia="Arial Unicode MS"/>
                <w:kern w:val="3"/>
                <w:sz w:val="20"/>
                <w:szCs w:val="20"/>
                <w:lang w:val="en-US"/>
              </w:rPr>
              <w:t>Medgyes</w:t>
            </w:r>
            <w:proofErr w:type="spellEnd"/>
            <w:r w:rsidRPr="00DA0B78">
              <w:rPr>
                <w:rFonts w:eastAsia="Arial Unicode MS"/>
                <w:kern w:val="3"/>
                <w:sz w:val="20"/>
                <w:szCs w:val="20"/>
                <w:lang w:val="en-US"/>
              </w:rPr>
              <w:t xml:space="preserve"> Peter; </w:t>
            </w:r>
            <w:r w:rsidRPr="00DA0B78">
              <w:rPr>
                <w:rFonts w:eastAsia="Arial Unicode MS"/>
                <w:iCs/>
                <w:kern w:val="3"/>
                <w:sz w:val="20"/>
                <w:szCs w:val="20"/>
                <w:lang w:val="en-US"/>
              </w:rPr>
              <w:t xml:space="preserve">When </w:t>
            </w:r>
            <w:proofErr w:type="gramStart"/>
            <w:r w:rsidRPr="00DA0B78">
              <w:rPr>
                <w:rFonts w:eastAsia="Arial Unicode MS"/>
                <w:iCs/>
                <w:kern w:val="3"/>
                <w:sz w:val="20"/>
                <w:szCs w:val="20"/>
                <w:lang w:val="en-US"/>
              </w:rPr>
              <w:t>In</w:t>
            </w:r>
            <w:proofErr w:type="gramEnd"/>
            <w:r w:rsidRPr="00DA0B78">
              <w:rPr>
                <w:rFonts w:eastAsia="Arial Unicode MS"/>
                <w:iCs/>
                <w:kern w:val="3"/>
                <w:sz w:val="20"/>
                <w:szCs w:val="20"/>
                <w:lang w:val="en-US"/>
              </w:rPr>
              <w:t xml:space="preserve"> Britain</w:t>
            </w:r>
            <w:r w:rsidRPr="00DA0B78">
              <w:rPr>
                <w:rFonts w:eastAsia="Arial Unicode MS"/>
                <w:kern w:val="3"/>
                <w:sz w:val="20"/>
                <w:szCs w:val="20"/>
                <w:lang w:val="en-US"/>
              </w:rPr>
              <w:t>, Oxford university Press</w:t>
            </w:r>
          </w:p>
          <w:p w:rsidR="00D24326" w:rsidRDefault="007C4762" w:rsidP="007C4762">
            <w:pPr>
              <w:rPr>
                <w:b/>
                <w:sz w:val="28"/>
              </w:rPr>
            </w:pPr>
            <w:r w:rsidRPr="00DA0B78">
              <w:rPr>
                <w:sz w:val="20"/>
                <w:szCs w:val="20"/>
                <w:lang w:val="en-US"/>
              </w:rPr>
              <w:t>Freeman Daniel B., Speaking of Survival, Oxford University Press</w:t>
            </w:r>
          </w:p>
        </w:tc>
      </w:tr>
      <w:tr w:rsidR="00D24326" w:rsidTr="00696A2C">
        <w:tc>
          <w:tcPr>
            <w:tcW w:w="9732" w:type="dxa"/>
            <w:gridSpan w:val="14"/>
          </w:tcPr>
          <w:p w:rsidR="00D24326" w:rsidRPr="00D563D3" w:rsidRDefault="00D24326" w:rsidP="00D24326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D24326" w:rsidTr="00AD3F08">
        <w:tc>
          <w:tcPr>
            <w:tcW w:w="515" w:type="dxa"/>
          </w:tcPr>
          <w:p w:rsidR="00D24326" w:rsidRPr="00D563D3" w:rsidRDefault="00D24326" w:rsidP="00D24326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D24326" w:rsidRPr="00D563D3" w:rsidRDefault="00D24326" w:rsidP="00D24326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D24326" w:rsidRPr="00D563D3" w:rsidRDefault="00D24326" w:rsidP="00D24326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D24326" w:rsidRPr="00D563D3" w:rsidRDefault="00D24326" w:rsidP="00D24326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D24326" w:rsidTr="00696A2C">
        <w:tc>
          <w:tcPr>
            <w:tcW w:w="9732" w:type="dxa"/>
            <w:gridSpan w:val="14"/>
          </w:tcPr>
          <w:p w:rsidR="00D24326" w:rsidRPr="00E42068" w:rsidRDefault="00D24326" w:rsidP="00D24326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>SEMESTR 1</w:t>
            </w:r>
          </w:p>
        </w:tc>
      </w:tr>
      <w:tr w:rsidR="00F02E52" w:rsidTr="00AD3F08">
        <w:tc>
          <w:tcPr>
            <w:tcW w:w="515" w:type="dxa"/>
          </w:tcPr>
          <w:p w:rsidR="00F02E52" w:rsidRPr="00E87231" w:rsidRDefault="00F02E52" w:rsidP="00F02E52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F02E52" w:rsidRPr="00F02E52" w:rsidRDefault="00F02E52" w:rsidP="00F02E52">
            <w:pPr>
              <w:ind w:left="-52"/>
              <w:jc w:val="both"/>
              <w:rPr>
                <w:rFonts w:cstheme="minorHAnsi"/>
              </w:rPr>
            </w:pPr>
            <w:proofErr w:type="spellStart"/>
            <w:r w:rsidRPr="00F02E52">
              <w:rPr>
                <w:rFonts w:cstheme="minorHAnsi"/>
              </w:rPr>
              <w:t>Beauty</w:t>
            </w:r>
            <w:proofErr w:type="spellEnd"/>
            <w:r w:rsidRPr="00F02E52">
              <w:rPr>
                <w:rFonts w:cstheme="minorHAnsi"/>
              </w:rPr>
              <w:t xml:space="preserve"> salon </w:t>
            </w:r>
            <w:proofErr w:type="spellStart"/>
            <w:r w:rsidRPr="00F02E52">
              <w:rPr>
                <w:rFonts w:cstheme="minorHAnsi"/>
              </w:rPr>
              <w:t>workers</w:t>
            </w:r>
            <w:proofErr w:type="spellEnd"/>
            <w:r w:rsidRPr="00F02E52">
              <w:rPr>
                <w:rFonts w:cstheme="minorHAnsi"/>
              </w:rPr>
              <w:t>: wymienianie nazw zawodów reprezentowanych przez personel salonu piękności; wymienianie umiejętności, jakie powinien posiadać personel salonu piękności; uzupełnianie luk w zdaniach wyrazami/ wyrażeniami z podanego banku słów; wybieranie zdań, w których podkreślone wyrazy użyte są poprawnie (jedna z dwóch opcji); udzielanie porad; udzielanie informacji; zamawianie dostawy do salonu piękności; prowadzenie rozmowy telefonicznej; pisanie notatki z informacjami o salonie piękności (</w:t>
            </w:r>
            <w:proofErr w:type="spellStart"/>
            <w:r w:rsidRPr="00F02E52">
              <w:rPr>
                <w:rFonts w:cstheme="minorHAnsi"/>
              </w:rPr>
              <w:t>giving</w:t>
            </w:r>
            <w:proofErr w:type="spellEnd"/>
            <w:r w:rsidRPr="00F02E52">
              <w:rPr>
                <w:rFonts w:cstheme="minorHAnsi"/>
              </w:rPr>
              <w:t xml:space="preserve"> </w:t>
            </w:r>
            <w:proofErr w:type="spellStart"/>
            <w:r w:rsidRPr="00F02E52">
              <w:rPr>
                <w:rFonts w:cstheme="minorHAnsi"/>
              </w:rPr>
              <w:t>information</w:t>
            </w:r>
            <w:proofErr w:type="spellEnd"/>
            <w:r w:rsidRPr="00F02E52">
              <w:rPr>
                <w:rFonts w:cstheme="minorHAnsi"/>
              </w:rPr>
              <w:t xml:space="preserve">) </w:t>
            </w:r>
          </w:p>
        </w:tc>
        <w:tc>
          <w:tcPr>
            <w:tcW w:w="1886" w:type="dxa"/>
            <w:gridSpan w:val="4"/>
          </w:tcPr>
          <w:p w:rsidR="00F02E52" w:rsidRDefault="00F02E52" w:rsidP="00F02E52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F02E52" w:rsidRPr="00FA0F73" w:rsidRDefault="00665689" w:rsidP="00F02E52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F02E52" w:rsidTr="00AD3F08">
        <w:tc>
          <w:tcPr>
            <w:tcW w:w="515" w:type="dxa"/>
          </w:tcPr>
          <w:p w:rsidR="00F02E52" w:rsidRPr="00E87231" w:rsidRDefault="00F02E52" w:rsidP="00F02E5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F02E52" w:rsidRPr="00F02E52" w:rsidRDefault="00F02E52" w:rsidP="00F02E52">
            <w:pPr>
              <w:ind w:left="-52"/>
              <w:jc w:val="both"/>
              <w:rPr>
                <w:rFonts w:cstheme="minorHAnsi"/>
              </w:rPr>
            </w:pPr>
            <w:r w:rsidRPr="00F02E52">
              <w:rPr>
                <w:rFonts w:cstheme="minorHAnsi"/>
              </w:rPr>
              <w:t xml:space="preserve"> </w:t>
            </w:r>
            <w:proofErr w:type="spellStart"/>
            <w:r w:rsidRPr="00F02E52">
              <w:rPr>
                <w:rFonts w:cstheme="minorHAnsi"/>
              </w:rPr>
              <w:t>Welcome</w:t>
            </w:r>
            <w:proofErr w:type="spellEnd"/>
            <w:r w:rsidRPr="00F02E52">
              <w:rPr>
                <w:rFonts w:cstheme="minorHAnsi"/>
              </w:rPr>
              <w:t xml:space="preserve"> to Bella salon: wymienianie rodzajów usług oferowanych przez salony piękności; wyjaśnianie, dlaczego salony piękności zwykle oferują więcej niż jeden rodzaj usług; udzielanie informacji o salonie; pytanie o rodzaj dostępnych w salonie usług; wypełnianie arkusza informacyjnego o klientach salonu (</w:t>
            </w:r>
            <w:proofErr w:type="spellStart"/>
            <w:r w:rsidRPr="00F02E52">
              <w:rPr>
                <w:rFonts w:cstheme="minorHAnsi"/>
              </w:rPr>
              <w:t>giving</w:t>
            </w:r>
            <w:proofErr w:type="spellEnd"/>
            <w:r w:rsidRPr="00F02E52">
              <w:rPr>
                <w:rFonts w:cstheme="minorHAnsi"/>
              </w:rPr>
              <w:t xml:space="preserve"> </w:t>
            </w:r>
            <w:proofErr w:type="spellStart"/>
            <w:r w:rsidRPr="00F02E52">
              <w:rPr>
                <w:rFonts w:cstheme="minorHAnsi"/>
              </w:rPr>
              <w:t>information</w:t>
            </w:r>
            <w:proofErr w:type="spellEnd"/>
            <w:r w:rsidRPr="00F02E52">
              <w:rPr>
                <w:rFonts w:cstheme="minorHAnsi"/>
              </w:rPr>
              <w:t>)</w:t>
            </w:r>
          </w:p>
        </w:tc>
        <w:tc>
          <w:tcPr>
            <w:tcW w:w="1886" w:type="dxa"/>
            <w:gridSpan w:val="4"/>
          </w:tcPr>
          <w:p w:rsidR="00F02E52" w:rsidRDefault="00F02E52" w:rsidP="00F02E52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F02E52" w:rsidRPr="00FA0F73" w:rsidRDefault="00665689" w:rsidP="00F02E52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F02E52" w:rsidTr="00AD3F08">
        <w:tc>
          <w:tcPr>
            <w:tcW w:w="515" w:type="dxa"/>
          </w:tcPr>
          <w:p w:rsidR="00F02E52" w:rsidRPr="00E87231" w:rsidRDefault="00F02E52" w:rsidP="00F02E5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F02E52" w:rsidRPr="00F02E52" w:rsidRDefault="00F02E52" w:rsidP="00F02E52">
            <w:pPr>
              <w:ind w:left="-52"/>
              <w:jc w:val="both"/>
              <w:rPr>
                <w:rFonts w:cstheme="minorHAnsi"/>
              </w:rPr>
            </w:pPr>
            <w:r w:rsidRPr="00F02E52">
              <w:rPr>
                <w:rFonts w:cstheme="minorHAnsi"/>
              </w:rPr>
              <w:t>Salon small talk: wymienianie tematów pogawędek, jakie można poruszać w rozmowach prowadzonych w środowisku biznesowym; wymienienie tematów, które nie nadają się do rozmów z partnerem biznesowym; znajdowanie słów o znaczeniu podobnym do podanego w zdaniu; wybieranie zdań, w których podkreślone wyrazy/ wyrażenia użyte są poprawnie (jedna z dwóch opcji)</w:t>
            </w:r>
          </w:p>
        </w:tc>
        <w:tc>
          <w:tcPr>
            <w:tcW w:w="1886" w:type="dxa"/>
            <w:gridSpan w:val="4"/>
          </w:tcPr>
          <w:p w:rsidR="00F02E52" w:rsidRDefault="00F02E52" w:rsidP="00F02E52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F02E52" w:rsidRPr="00FA0F73" w:rsidRDefault="00665689" w:rsidP="00F02E52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F02E52" w:rsidTr="00AD3F08">
        <w:tc>
          <w:tcPr>
            <w:tcW w:w="515" w:type="dxa"/>
          </w:tcPr>
          <w:p w:rsidR="00F02E52" w:rsidRPr="00E87231" w:rsidRDefault="00F02E52" w:rsidP="00F02E5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F02E52" w:rsidRPr="00F02E52" w:rsidRDefault="00F02E52" w:rsidP="00F02E52">
            <w:pPr>
              <w:ind w:left="-52"/>
              <w:jc w:val="both"/>
              <w:rPr>
                <w:rFonts w:cstheme="minorHAnsi"/>
              </w:rPr>
            </w:pPr>
            <w:proofErr w:type="spellStart"/>
            <w:r w:rsidRPr="00F02E52">
              <w:rPr>
                <w:rFonts w:cstheme="minorHAnsi"/>
              </w:rPr>
              <w:t>Hair</w:t>
            </w:r>
            <w:proofErr w:type="spellEnd"/>
            <w:r w:rsidRPr="00F02E52">
              <w:rPr>
                <w:rFonts w:cstheme="minorHAnsi"/>
              </w:rPr>
              <w:t xml:space="preserve"> </w:t>
            </w:r>
            <w:proofErr w:type="spellStart"/>
            <w:r w:rsidRPr="00F02E52">
              <w:rPr>
                <w:rFonts w:cstheme="minorHAnsi"/>
              </w:rPr>
              <w:t>designer’s</w:t>
            </w:r>
            <w:proofErr w:type="spellEnd"/>
            <w:r w:rsidRPr="00F02E52">
              <w:rPr>
                <w:rFonts w:cstheme="minorHAnsi"/>
              </w:rPr>
              <w:t xml:space="preserve"> </w:t>
            </w:r>
            <w:proofErr w:type="spellStart"/>
            <w:r w:rsidRPr="00F02E52">
              <w:rPr>
                <w:rFonts w:cstheme="minorHAnsi"/>
              </w:rPr>
              <w:t>tools</w:t>
            </w:r>
            <w:proofErr w:type="spellEnd"/>
            <w:r w:rsidRPr="00F02E52">
              <w:rPr>
                <w:rFonts w:cstheme="minorHAnsi"/>
              </w:rPr>
              <w:t>: wymienianie nazw przyborów używanych przez fryzjerów; mówienie o tym, co trzeba brać pod uwagę przy kupowaniu podgrzewanych przyborów do stylizacji; wybieranie poprawnego wyrażenia (jednego z dwóch); wybieranie odpowiedzi na podane pytania (jedna z dwóch opcji); opisywanie przyborów fryzjerskich</w:t>
            </w:r>
          </w:p>
        </w:tc>
        <w:tc>
          <w:tcPr>
            <w:tcW w:w="1886" w:type="dxa"/>
            <w:gridSpan w:val="4"/>
          </w:tcPr>
          <w:p w:rsidR="00F02E52" w:rsidRDefault="00F02E52" w:rsidP="00F02E52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F02E52" w:rsidRPr="00FA0F73" w:rsidRDefault="00665689" w:rsidP="00F02E52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F02E52" w:rsidTr="00AD3F08">
        <w:tc>
          <w:tcPr>
            <w:tcW w:w="515" w:type="dxa"/>
          </w:tcPr>
          <w:p w:rsidR="00F02E52" w:rsidRPr="00E87231" w:rsidRDefault="00F02E52" w:rsidP="00F02E5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F02E52" w:rsidRPr="00F02E52" w:rsidRDefault="00F02E52" w:rsidP="00F02E52">
            <w:pPr>
              <w:ind w:left="-52"/>
              <w:jc w:val="both"/>
              <w:rPr>
                <w:rFonts w:cstheme="minorHAnsi"/>
              </w:rPr>
            </w:pPr>
            <w:r w:rsidRPr="00F02E52">
              <w:rPr>
                <w:rFonts w:cstheme="minorHAnsi"/>
              </w:rPr>
              <w:t>Manicure:</w:t>
            </w:r>
            <w:r w:rsidRPr="00F02E52">
              <w:rPr>
                <w:rFonts w:cstheme="minorHAnsi"/>
                <w:b/>
              </w:rPr>
              <w:t xml:space="preserve"> </w:t>
            </w:r>
            <w:r w:rsidRPr="00F02E52">
              <w:rPr>
                <w:rFonts w:cstheme="minorHAnsi"/>
              </w:rPr>
              <w:t xml:space="preserve">wymienianie różnych znanych rodzajów manicure; mówienie o tym, co się dzieje podczas wykonywania podstawowego manicure; wybieranie prawidłowego znaczenia (jednego z trzech) podkreślonych w zdaniu słów; uzupełnianie luk w zdaniach wyrazami/ wyrażeniami z podanego banku słów; zadawanie pytań dotyczących manicure; </w:t>
            </w:r>
            <w:r w:rsidRPr="00F02E52">
              <w:rPr>
                <w:rFonts w:cstheme="minorHAnsi"/>
              </w:rPr>
              <w:lastRenderedPageBreak/>
              <w:t>udzielanie odpowiedzi; pisanie notatki z przeprowadzonej rozmowy (</w:t>
            </w:r>
            <w:proofErr w:type="spellStart"/>
            <w:r w:rsidRPr="00F02E52">
              <w:rPr>
                <w:rFonts w:cstheme="minorHAnsi"/>
              </w:rPr>
              <w:t>writing</w:t>
            </w:r>
            <w:proofErr w:type="spellEnd"/>
            <w:r w:rsidRPr="00F02E52">
              <w:rPr>
                <w:rFonts w:cstheme="minorHAnsi"/>
              </w:rPr>
              <w:t xml:space="preserve"> </w:t>
            </w:r>
            <w:proofErr w:type="spellStart"/>
            <w:r w:rsidRPr="00F02E52">
              <w:rPr>
                <w:rFonts w:cstheme="minorHAnsi"/>
              </w:rPr>
              <w:t>yourself</w:t>
            </w:r>
            <w:proofErr w:type="spellEnd"/>
            <w:r w:rsidRPr="00F02E52">
              <w:rPr>
                <w:rFonts w:cstheme="minorHAnsi"/>
              </w:rPr>
              <w:t xml:space="preserve"> a </w:t>
            </w:r>
            <w:proofErr w:type="spellStart"/>
            <w:r w:rsidRPr="00F02E52">
              <w:rPr>
                <w:rFonts w:cstheme="minorHAnsi"/>
              </w:rPr>
              <w:t>note</w:t>
            </w:r>
            <w:proofErr w:type="spellEnd"/>
            <w:r w:rsidRPr="00F02E52">
              <w:rPr>
                <w:rFonts w:cstheme="minorHAnsi"/>
              </w:rPr>
              <w:t>)</w:t>
            </w:r>
          </w:p>
        </w:tc>
        <w:tc>
          <w:tcPr>
            <w:tcW w:w="1886" w:type="dxa"/>
            <w:gridSpan w:val="4"/>
          </w:tcPr>
          <w:p w:rsidR="00F02E52" w:rsidRDefault="00F02E52" w:rsidP="00F02E52">
            <w:pPr>
              <w:rPr>
                <w:b/>
              </w:rPr>
            </w:pPr>
            <w:r>
              <w:rPr>
                <w:b/>
              </w:rPr>
              <w:lastRenderedPageBreak/>
              <w:t>Seminarium</w:t>
            </w:r>
          </w:p>
        </w:tc>
        <w:tc>
          <w:tcPr>
            <w:tcW w:w="762" w:type="dxa"/>
          </w:tcPr>
          <w:p w:rsidR="00F02E52" w:rsidRPr="00FA0F73" w:rsidRDefault="00665689" w:rsidP="00F02E52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F02E52" w:rsidTr="00F24951">
        <w:tc>
          <w:tcPr>
            <w:tcW w:w="9732" w:type="dxa"/>
            <w:gridSpan w:val="14"/>
          </w:tcPr>
          <w:p w:rsidR="00F02E52" w:rsidRDefault="00F02E52" w:rsidP="00F02E52">
            <w:pPr>
              <w:rPr>
                <w:b/>
              </w:rPr>
            </w:pPr>
            <w:r w:rsidRPr="00E42068">
              <w:rPr>
                <w:b/>
                <w:sz w:val="24"/>
                <w:szCs w:val="24"/>
              </w:rPr>
              <w:lastRenderedPageBreak/>
              <w:t xml:space="preserve">SEMESTR </w:t>
            </w:r>
            <w:r>
              <w:rPr>
                <w:b/>
                <w:sz w:val="24"/>
                <w:szCs w:val="24"/>
              </w:rPr>
              <w:t>2</w:t>
            </w:r>
          </w:p>
        </w:tc>
      </w:tr>
      <w:tr w:rsidR="00F02E52" w:rsidTr="00AD3F08">
        <w:tc>
          <w:tcPr>
            <w:tcW w:w="515" w:type="dxa"/>
          </w:tcPr>
          <w:p w:rsidR="00F02E52" w:rsidRPr="00E87231" w:rsidRDefault="00F02E52" w:rsidP="00F02E5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F02E52" w:rsidRPr="00F02E52" w:rsidRDefault="00F02E52" w:rsidP="00F02E52">
            <w:pPr>
              <w:ind w:left="-52"/>
              <w:jc w:val="both"/>
              <w:rPr>
                <w:rFonts w:cstheme="minorHAnsi"/>
              </w:rPr>
            </w:pPr>
            <w:r w:rsidRPr="00F02E52">
              <w:rPr>
                <w:rFonts w:cstheme="minorHAnsi"/>
              </w:rPr>
              <w:t>Pedicure</w:t>
            </w:r>
            <w:r w:rsidRPr="00F02E52">
              <w:rPr>
                <w:rFonts w:cstheme="minorHAnsi"/>
                <w:b/>
              </w:rPr>
              <w:t xml:space="preserve"> </w:t>
            </w:r>
            <w:r w:rsidRPr="00F02E52">
              <w:rPr>
                <w:rFonts w:cstheme="minorHAnsi"/>
              </w:rPr>
              <w:t>mówienie o tym, czemu służy zabieg pedicure: wymienianie kolejnych czynności w wykonywaniu zabiegu pedicure; dopasowywanie słów do definicji; znajdowanie słów o znaczeniu podobnym do podanego w zdaniu; pytanie o procedurę wykonywania zabiegu pedicure; objaśnianie procedury wykonywania zabiegu pedicure; podawanie godziny umówionej wizyty w salonie; dokonywanie wpisu w książce wizyt w salonie (</w:t>
            </w:r>
            <w:proofErr w:type="spellStart"/>
            <w:r w:rsidRPr="00F02E52">
              <w:rPr>
                <w:rFonts w:cstheme="minorHAnsi"/>
              </w:rPr>
              <w:t>filling</w:t>
            </w:r>
            <w:proofErr w:type="spellEnd"/>
            <w:r w:rsidRPr="00F02E52">
              <w:rPr>
                <w:rFonts w:cstheme="minorHAnsi"/>
              </w:rPr>
              <w:t xml:space="preserve"> out the </w:t>
            </w:r>
            <w:proofErr w:type="spellStart"/>
            <w:r w:rsidRPr="00F02E52">
              <w:rPr>
                <w:rFonts w:cstheme="minorHAnsi"/>
              </w:rPr>
              <w:t>appointment</w:t>
            </w:r>
            <w:proofErr w:type="spellEnd"/>
            <w:r w:rsidRPr="00F02E52">
              <w:rPr>
                <w:rFonts w:cstheme="minorHAnsi"/>
              </w:rPr>
              <w:t xml:space="preserve"> </w:t>
            </w:r>
            <w:proofErr w:type="spellStart"/>
            <w:r w:rsidRPr="00F02E52">
              <w:rPr>
                <w:rFonts w:cstheme="minorHAnsi"/>
              </w:rPr>
              <w:t>book</w:t>
            </w:r>
            <w:proofErr w:type="spellEnd"/>
            <w:r w:rsidRPr="00F02E52">
              <w:rPr>
                <w:rFonts w:cstheme="minorHAnsi"/>
              </w:rPr>
              <w:t xml:space="preserve"> </w:t>
            </w:r>
            <w:proofErr w:type="spellStart"/>
            <w:r w:rsidRPr="00F02E52">
              <w:rPr>
                <w:rFonts w:cstheme="minorHAnsi"/>
              </w:rPr>
              <w:t>entry</w:t>
            </w:r>
            <w:proofErr w:type="spellEnd"/>
            <w:r w:rsidRPr="00F02E52">
              <w:rPr>
                <w:rFonts w:cstheme="minorHAnsi"/>
              </w:rPr>
              <w:t>)</w:t>
            </w:r>
          </w:p>
        </w:tc>
        <w:tc>
          <w:tcPr>
            <w:tcW w:w="1886" w:type="dxa"/>
            <w:gridSpan w:val="4"/>
          </w:tcPr>
          <w:p w:rsidR="00F02E52" w:rsidRDefault="00F02E52" w:rsidP="00F02E52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F02E52" w:rsidRPr="00FA0F73" w:rsidRDefault="00665689" w:rsidP="00F02E52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F02E52" w:rsidTr="00AD3F08">
        <w:tc>
          <w:tcPr>
            <w:tcW w:w="515" w:type="dxa"/>
          </w:tcPr>
          <w:p w:rsidR="00F02E52" w:rsidRDefault="00F02E52" w:rsidP="00F02E5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F02E52" w:rsidRPr="00F02E52" w:rsidRDefault="00F02E52" w:rsidP="00F02E52">
            <w:pPr>
              <w:ind w:left="-52"/>
              <w:jc w:val="both"/>
              <w:rPr>
                <w:rFonts w:cstheme="minorHAnsi"/>
              </w:rPr>
            </w:pPr>
            <w:r w:rsidRPr="00F02E52">
              <w:rPr>
                <w:rFonts w:cstheme="minorHAnsi"/>
              </w:rPr>
              <w:t xml:space="preserve">Make-up </w:t>
            </w:r>
            <w:proofErr w:type="spellStart"/>
            <w:r w:rsidRPr="00F02E52">
              <w:rPr>
                <w:rFonts w:cstheme="minorHAnsi"/>
              </w:rPr>
              <w:t>essentials</w:t>
            </w:r>
            <w:proofErr w:type="spellEnd"/>
            <w:r w:rsidRPr="00F02E52">
              <w:rPr>
                <w:rFonts w:cstheme="minorHAnsi"/>
              </w:rPr>
              <w:t xml:space="preserve"> mówienie o tym, dlaczego kobiety lubią nosić makijaż; wymienianie rodzajów makijażu noszonego przez ludzi; dopasowywanie słowa (jednego z dwóch) do kontekstu zdania; znajdowanie słów o znaczeniu podobnym do podanego w zdaniu; polecanie produktu; pytanie o czyjeś preferencje; wyrażanie swoich preferencji; przygotowywanie reklamy nowych kosmetyków (</w:t>
            </w:r>
            <w:proofErr w:type="spellStart"/>
            <w:r w:rsidRPr="00F02E52">
              <w:rPr>
                <w:rFonts w:cstheme="minorHAnsi"/>
              </w:rPr>
              <w:t>filling</w:t>
            </w:r>
            <w:proofErr w:type="spellEnd"/>
            <w:r w:rsidRPr="00F02E52">
              <w:rPr>
                <w:rFonts w:cstheme="minorHAnsi"/>
              </w:rPr>
              <w:t xml:space="preserve"> out the </w:t>
            </w:r>
            <w:proofErr w:type="spellStart"/>
            <w:r w:rsidRPr="00F02E52">
              <w:rPr>
                <w:rFonts w:cstheme="minorHAnsi"/>
              </w:rPr>
              <w:t>advertisement</w:t>
            </w:r>
            <w:proofErr w:type="spellEnd"/>
            <w:r w:rsidRPr="00F02E52">
              <w:rPr>
                <w:rFonts w:cstheme="minorHAnsi"/>
              </w:rPr>
              <w:t>)</w:t>
            </w:r>
          </w:p>
        </w:tc>
        <w:tc>
          <w:tcPr>
            <w:tcW w:w="1886" w:type="dxa"/>
            <w:gridSpan w:val="4"/>
          </w:tcPr>
          <w:p w:rsidR="00F02E52" w:rsidRDefault="00F02E52" w:rsidP="00F02E52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F02E52" w:rsidRPr="00FA0F73" w:rsidRDefault="00665689" w:rsidP="00F02E52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F02E52" w:rsidTr="00AD3F08">
        <w:tc>
          <w:tcPr>
            <w:tcW w:w="515" w:type="dxa"/>
          </w:tcPr>
          <w:p w:rsidR="00F02E52" w:rsidRDefault="00F02E52" w:rsidP="00F02E5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F02E52" w:rsidRPr="00F02E52" w:rsidRDefault="00F02E52" w:rsidP="00F02E52">
            <w:pPr>
              <w:ind w:left="-52"/>
              <w:jc w:val="both"/>
              <w:rPr>
                <w:rFonts w:cstheme="minorHAnsi"/>
              </w:rPr>
            </w:pPr>
            <w:r w:rsidRPr="00F02E52">
              <w:rPr>
                <w:rFonts w:cstheme="minorHAnsi"/>
              </w:rPr>
              <w:t xml:space="preserve">Make-up </w:t>
            </w:r>
            <w:proofErr w:type="spellStart"/>
            <w:r w:rsidRPr="00F02E52">
              <w:rPr>
                <w:rFonts w:cstheme="minorHAnsi"/>
              </w:rPr>
              <w:t>tools</w:t>
            </w:r>
            <w:proofErr w:type="spellEnd"/>
            <w:r w:rsidRPr="00F02E52">
              <w:rPr>
                <w:rFonts w:cstheme="minorHAnsi"/>
              </w:rPr>
              <w:t>: wymienianie nazw przyborów używanych do nakładania makijażu; mówienie o przydatności pędzli do makijażu; wybieranie prawidłowego znaczenia (jednego z trzech) podkreślonych w zdaniu słów; wybieranie poprawnego wyrażenia (jednego z dwóch); polecanie produktów; przedstawienie oferty; pisanie zamówienia (</w:t>
            </w:r>
            <w:proofErr w:type="spellStart"/>
            <w:r w:rsidRPr="00F02E52">
              <w:rPr>
                <w:rFonts w:cstheme="minorHAnsi"/>
              </w:rPr>
              <w:t>filling</w:t>
            </w:r>
            <w:proofErr w:type="spellEnd"/>
            <w:r w:rsidRPr="00F02E52">
              <w:rPr>
                <w:rFonts w:cstheme="minorHAnsi"/>
              </w:rPr>
              <w:t xml:space="preserve"> out the order form)</w:t>
            </w:r>
          </w:p>
        </w:tc>
        <w:tc>
          <w:tcPr>
            <w:tcW w:w="1886" w:type="dxa"/>
            <w:gridSpan w:val="4"/>
          </w:tcPr>
          <w:p w:rsidR="00F02E52" w:rsidRDefault="00F02E52" w:rsidP="00F02E52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F02E52" w:rsidRPr="00FA0F73" w:rsidRDefault="00665689" w:rsidP="00F02E52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F02E52" w:rsidTr="00AD3F08">
        <w:tc>
          <w:tcPr>
            <w:tcW w:w="515" w:type="dxa"/>
          </w:tcPr>
          <w:p w:rsidR="00F02E52" w:rsidRDefault="00F02E52" w:rsidP="00F02E5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F02E52" w:rsidRPr="00F02E52" w:rsidRDefault="00F02E52" w:rsidP="00F02E52">
            <w:pPr>
              <w:ind w:left="-52"/>
              <w:jc w:val="both"/>
              <w:rPr>
                <w:rFonts w:cstheme="minorHAnsi"/>
              </w:rPr>
            </w:pPr>
            <w:r w:rsidRPr="00F02E52">
              <w:rPr>
                <w:rFonts w:cstheme="minorHAnsi"/>
              </w:rPr>
              <w:t xml:space="preserve"> </w:t>
            </w:r>
            <w:proofErr w:type="spellStart"/>
            <w:r w:rsidRPr="00F02E52">
              <w:rPr>
                <w:rFonts w:cstheme="minorHAnsi"/>
              </w:rPr>
              <w:t>Makeovers</w:t>
            </w:r>
            <w:proofErr w:type="spellEnd"/>
            <w:r w:rsidRPr="00F02E52">
              <w:rPr>
                <w:rFonts w:cstheme="minorHAnsi"/>
              </w:rPr>
              <w:t xml:space="preserve"> wymienianie powodów, dla których nosimy makijaż; mówienie o tym, czym jest makijaż wirtualny, jaki możemy znaleźć w Internecie; uzupełnianie luk w zdaniach wyrazami z podanego banku słów; wybieranie poprawnego wyrażenia (jednego z dwóch); udzielanie wskazówek; stawianie diagnozy; wyrażanie sugestii; pisanie wskazówek dla klienta dotyczących makijażu (</w:t>
            </w:r>
            <w:proofErr w:type="spellStart"/>
            <w:r w:rsidRPr="00F02E52">
              <w:rPr>
                <w:rFonts w:cstheme="minorHAnsi"/>
              </w:rPr>
              <w:t>writing</w:t>
            </w:r>
            <w:proofErr w:type="spellEnd"/>
            <w:r w:rsidRPr="00F02E52">
              <w:rPr>
                <w:rFonts w:cstheme="minorHAnsi"/>
              </w:rPr>
              <w:t xml:space="preserve"> down </w:t>
            </w:r>
            <w:proofErr w:type="spellStart"/>
            <w:r w:rsidRPr="00F02E52">
              <w:rPr>
                <w:rFonts w:cstheme="minorHAnsi"/>
              </w:rPr>
              <w:t>suggestions</w:t>
            </w:r>
            <w:proofErr w:type="spellEnd"/>
            <w:r w:rsidRPr="00F02E52">
              <w:rPr>
                <w:rFonts w:cstheme="minorHAnsi"/>
              </w:rPr>
              <w:t>)</w:t>
            </w:r>
          </w:p>
        </w:tc>
        <w:tc>
          <w:tcPr>
            <w:tcW w:w="1886" w:type="dxa"/>
            <w:gridSpan w:val="4"/>
          </w:tcPr>
          <w:p w:rsidR="00F02E52" w:rsidRDefault="00F02E52" w:rsidP="00F02E52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F02E52" w:rsidRPr="00FA0F73" w:rsidRDefault="00665689" w:rsidP="00F02E52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F02E52" w:rsidTr="00AD3F08">
        <w:tc>
          <w:tcPr>
            <w:tcW w:w="515" w:type="dxa"/>
          </w:tcPr>
          <w:p w:rsidR="00F02E52" w:rsidRDefault="00F02E52" w:rsidP="00F02E5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F02E52" w:rsidRPr="00F02E52" w:rsidRDefault="00F02E52" w:rsidP="00F02E52">
            <w:pPr>
              <w:ind w:left="-52"/>
              <w:jc w:val="both"/>
              <w:rPr>
                <w:rFonts w:cstheme="minorHAnsi"/>
              </w:rPr>
            </w:pPr>
            <w:r w:rsidRPr="00F02E52">
              <w:rPr>
                <w:rFonts w:cstheme="minorHAnsi"/>
              </w:rPr>
              <w:t xml:space="preserve"> </w:t>
            </w:r>
            <w:proofErr w:type="spellStart"/>
            <w:r w:rsidRPr="00F02E52">
              <w:rPr>
                <w:rFonts w:cstheme="minorHAnsi"/>
              </w:rPr>
              <w:t>Massage</w:t>
            </w:r>
            <w:proofErr w:type="spellEnd"/>
            <w:r w:rsidRPr="00F02E52">
              <w:rPr>
                <w:rFonts w:cstheme="minorHAnsi"/>
              </w:rPr>
              <w:t xml:space="preserve"> podanie powodów, dla których ludzie korzystają z masaży; wymienianie korzyści płynących z masażu; dopasowywanie słów do definicji; wybieranie zdań, w których podkreślone wyrazy użyte są poprawnie (jedna z dwóch opcji); udzielanie informacji; polecanie usługi; dokonywanie wyboru; pisanie notatki o rodzajach masażu dostępnych w salonie (</w:t>
            </w:r>
            <w:proofErr w:type="spellStart"/>
            <w:r w:rsidRPr="00F02E52">
              <w:rPr>
                <w:rFonts w:cstheme="minorHAnsi"/>
              </w:rPr>
              <w:t>writing</w:t>
            </w:r>
            <w:proofErr w:type="spellEnd"/>
            <w:r w:rsidRPr="00F02E52">
              <w:rPr>
                <w:rFonts w:cstheme="minorHAnsi"/>
              </w:rPr>
              <w:t xml:space="preserve"> a </w:t>
            </w:r>
            <w:proofErr w:type="spellStart"/>
            <w:r w:rsidRPr="00F02E52">
              <w:rPr>
                <w:rFonts w:cstheme="minorHAnsi"/>
              </w:rPr>
              <w:t>note</w:t>
            </w:r>
            <w:proofErr w:type="spellEnd"/>
            <w:r w:rsidRPr="00F02E52">
              <w:rPr>
                <w:rFonts w:cstheme="minorHAnsi"/>
              </w:rPr>
              <w:t>)</w:t>
            </w:r>
            <w:r w:rsidR="00573D7A">
              <w:rPr>
                <w:rFonts w:cstheme="minorHAnsi"/>
              </w:rPr>
              <w:t>;</w:t>
            </w:r>
            <w:r w:rsidRPr="00F02E52">
              <w:rPr>
                <w:rFonts w:cstheme="minorHAnsi"/>
              </w:rPr>
              <w:t xml:space="preserve"> </w:t>
            </w:r>
            <w:proofErr w:type="spellStart"/>
            <w:r w:rsidR="00573D7A" w:rsidRPr="00F02E52">
              <w:rPr>
                <w:rFonts w:cstheme="minorHAnsi"/>
              </w:rPr>
              <w:t>Massage</w:t>
            </w:r>
            <w:proofErr w:type="spellEnd"/>
            <w:r w:rsidR="00573D7A" w:rsidRPr="00F02E52">
              <w:rPr>
                <w:rFonts w:cstheme="minorHAnsi"/>
              </w:rPr>
              <w:t xml:space="preserve"> services: podawanie cech dobrego gabinetu masażu; mówienie o tym, jak ludzie przygotowują się do masażu; wybieranie poprawnego wyrażenia (jednego z dwóch); dopasowywanie słowa (jednego z dwóch) do kontekstu zdania; udzielanie wskazówek; wydawanie poleceń</w:t>
            </w:r>
          </w:p>
        </w:tc>
        <w:tc>
          <w:tcPr>
            <w:tcW w:w="1886" w:type="dxa"/>
            <w:gridSpan w:val="4"/>
          </w:tcPr>
          <w:p w:rsidR="00F02E52" w:rsidRDefault="00F02E52" w:rsidP="00F02E52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F02E52" w:rsidRPr="00FA0F73" w:rsidRDefault="00665689" w:rsidP="00F02E52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D3D83"/>
    <w:multiLevelType w:val="hybridMultilevel"/>
    <w:tmpl w:val="AB067F36"/>
    <w:lvl w:ilvl="0" w:tplc="1A0CB2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9949A7"/>
    <w:multiLevelType w:val="hybridMultilevel"/>
    <w:tmpl w:val="8A345B70"/>
    <w:lvl w:ilvl="0" w:tplc="404E4EA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60C5E"/>
    <w:rsid w:val="000A087F"/>
    <w:rsid w:val="000A1C4E"/>
    <w:rsid w:val="000A659B"/>
    <w:rsid w:val="000B3BF8"/>
    <w:rsid w:val="00176E38"/>
    <w:rsid w:val="001E0FA3"/>
    <w:rsid w:val="001E764E"/>
    <w:rsid w:val="002B5DF9"/>
    <w:rsid w:val="002C1097"/>
    <w:rsid w:val="0031405D"/>
    <w:rsid w:val="00337096"/>
    <w:rsid w:val="003A238C"/>
    <w:rsid w:val="003C7AE0"/>
    <w:rsid w:val="003D6925"/>
    <w:rsid w:val="003E0CC0"/>
    <w:rsid w:val="004179F2"/>
    <w:rsid w:val="00486DF3"/>
    <w:rsid w:val="004B6F68"/>
    <w:rsid w:val="00573D7A"/>
    <w:rsid w:val="005F01CE"/>
    <w:rsid w:val="00665689"/>
    <w:rsid w:val="00696A2C"/>
    <w:rsid w:val="006E095B"/>
    <w:rsid w:val="00744942"/>
    <w:rsid w:val="00745CF1"/>
    <w:rsid w:val="00751413"/>
    <w:rsid w:val="00793969"/>
    <w:rsid w:val="007C4762"/>
    <w:rsid w:val="00842C7A"/>
    <w:rsid w:val="00855744"/>
    <w:rsid w:val="00880636"/>
    <w:rsid w:val="008C2722"/>
    <w:rsid w:val="008D5929"/>
    <w:rsid w:val="009002A0"/>
    <w:rsid w:val="00A261A4"/>
    <w:rsid w:val="00A74A98"/>
    <w:rsid w:val="00AC7875"/>
    <w:rsid w:val="00AD3F08"/>
    <w:rsid w:val="00AE2A00"/>
    <w:rsid w:val="00B4771B"/>
    <w:rsid w:val="00B57315"/>
    <w:rsid w:val="00BE4E32"/>
    <w:rsid w:val="00C103A9"/>
    <w:rsid w:val="00C112C9"/>
    <w:rsid w:val="00C154FD"/>
    <w:rsid w:val="00C24152"/>
    <w:rsid w:val="00C93177"/>
    <w:rsid w:val="00CA6AEF"/>
    <w:rsid w:val="00CB4455"/>
    <w:rsid w:val="00D24326"/>
    <w:rsid w:val="00D33145"/>
    <w:rsid w:val="00D563D3"/>
    <w:rsid w:val="00D73648"/>
    <w:rsid w:val="00D76ED9"/>
    <w:rsid w:val="00DB480D"/>
    <w:rsid w:val="00E42068"/>
    <w:rsid w:val="00E649B8"/>
    <w:rsid w:val="00E87231"/>
    <w:rsid w:val="00EB3110"/>
    <w:rsid w:val="00F02E52"/>
    <w:rsid w:val="00FA0F73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623BC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D24326"/>
    <w:pPr>
      <w:suppressAutoHyphens/>
      <w:spacing w:after="200" w:line="360" w:lineRule="auto"/>
      <w:ind w:left="720"/>
    </w:pPr>
    <w:rPr>
      <w:rFonts w:ascii="Arial" w:eastAsia="Calibri" w:hAnsi="Arial" w:cs="Times New Roman"/>
      <w:sz w:val="24"/>
      <w:szCs w:val="24"/>
      <w:lang w:bidi="en-US"/>
    </w:rPr>
  </w:style>
  <w:style w:type="paragraph" w:customStyle="1" w:styleId="Standard">
    <w:name w:val="Standard"/>
    <w:uiPriority w:val="99"/>
    <w:rsid w:val="00D33145"/>
    <w:pPr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27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27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1399</Words>
  <Characters>8398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2026-05-14T11:41:00Z</cp:lastPrinted>
  <dcterms:created xsi:type="dcterms:W3CDTF">2026-05-14T11:42:00Z</dcterms:created>
  <dcterms:modified xsi:type="dcterms:W3CDTF">2026-05-14T11:42:00Z</dcterms:modified>
</cp:coreProperties>
</file>